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05C" w:rsidRDefault="00E96999">
      <w:r>
        <w:rPr>
          <w:noProof/>
        </w:rPr>
        <mc:AlternateContent>
          <mc:Choice Requires="wpg">
            <w:drawing>
              <wp:anchor distT="45720" distB="45720" distL="114300" distR="114300" simplePos="0" relativeHeight="251658240" behindDoc="1" locked="0" layoutInCell="1" hidden="0" allowOverlap="1">
                <wp:simplePos x="0" y="0"/>
                <wp:positionH relativeFrom="page">
                  <wp:posOffset>3368040</wp:posOffset>
                </wp:positionH>
                <wp:positionV relativeFrom="page">
                  <wp:posOffset>583565</wp:posOffset>
                </wp:positionV>
                <wp:extent cx="4038600" cy="723900"/>
                <wp:effectExtent l="0" t="0" r="0" b="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31463" y="3422813"/>
                          <a:ext cx="40290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6205C" w:rsidRDefault="00E96999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Rekrutacja 2024/2025</w:t>
                            </w:r>
                          </w:p>
                          <w:p w:rsidR="00D6205C" w:rsidRDefault="00E96999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Formularz do rekrutacji – promotor/opiekun naukowy</w:t>
                            </w:r>
                          </w:p>
                          <w:p w:rsidR="00D6205C" w:rsidRDefault="00D6205C">
                            <w:pPr>
                              <w:textDirection w:val="btLr"/>
                            </w:pPr>
                          </w:p>
                          <w:p w:rsidR="00D6205C" w:rsidRDefault="00E96999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u w:val="single"/>
                              </w:rPr>
                              <w:t>www.swps.pl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page">
                  <wp:posOffset>3368040</wp:posOffset>
                </wp:positionH>
                <wp:positionV relativeFrom="page">
                  <wp:posOffset>583565</wp:posOffset>
                </wp:positionV>
                <wp:extent cx="4038600" cy="723900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8600" cy="723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6205C" w:rsidRDefault="00D6205C"/>
    <w:p w:rsidR="00D6205C" w:rsidRDefault="00D6205C">
      <w:pPr>
        <w:jc w:val="both"/>
        <w:rPr>
          <w:sz w:val="12"/>
          <w:szCs w:val="12"/>
        </w:rPr>
      </w:pPr>
    </w:p>
    <w:tbl>
      <w:tblPr>
        <w:tblStyle w:val="a2"/>
        <w:tblW w:w="9645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995"/>
        <w:gridCol w:w="3165"/>
        <w:gridCol w:w="1485"/>
      </w:tblGrid>
      <w:tr w:rsidR="00D6205C">
        <w:trPr>
          <w:trHeight w:val="768"/>
        </w:trPr>
        <w:tc>
          <w:tcPr>
            <w:tcW w:w="9645" w:type="dxa"/>
            <w:gridSpan w:val="3"/>
            <w:shd w:val="clear" w:color="auto" w:fill="948A54"/>
            <w:vAlign w:val="center"/>
          </w:tcPr>
          <w:p w:rsidR="00D6205C" w:rsidRDefault="00E96999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ZGŁOSZENIE POTENCJALNEGO PROMOTORA/PROMOTORKI w procesie rekrutacji doktorantów oraz uczestników </w:t>
            </w:r>
          </w:p>
          <w:p w:rsidR="00D6205C" w:rsidRDefault="00E96999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i/lub OPIEKUNKI/OPIEKUNA NAUKOWEGO trybu eksternistycznego (tryb E) w Uniwersytecie  SWPS</w:t>
            </w:r>
          </w:p>
        </w:tc>
      </w:tr>
      <w:tr w:rsidR="00D6205C">
        <w:trPr>
          <w:trHeight w:val="630"/>
        </w:trPr>
        <w:tc>
          <w:tcPr>
            <w:tcW w:w="4995" w:type="dxa"/>
            <w:shd w:val="clear" w:color="auto" w:fill="F2F2F2"/>
          </w:tcPr>
          <w:p w:rsidR="00D6205C" w:rsidRDefault="00E96999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Imię i nazwisko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promotora/promotorki 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:rsidR="00D6205C" w:rsidRDefault="00F658B0">
            <w:pPr>
              <w:ind w:left="160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Mirosław Filiciak</w:t>
            </w:r>
          </w:p>
        </w:tc>
      </w:tr>
      <w:tr w:rsidR="00D6205C">
        <w:trPr>
          <w:trHeight w:val="713"/>
        </w:trPr>
        <w:tc>
          <w:tcPr>
            <w:tcW w:w="4995" w:type="dxa"/>
            <w:shd w:val="clear" w:color="auto" w:fill="F2F2F2"/>
          </w:tcPr>
          <w:p w:rsidR="00D6205C" w:rsidRDefault="00E96999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Nazwa centrum badawczego/grupy badawczej/grupy artystycznej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 której należy promotor/promotorka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:rsidR="00D6205C" w:rsidRDefault="00F658B0">
            <w:pPr>
              <w:ind w:left="160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Centrum Kulturowych Badań Technologii</w:t>
            </w:r>
          </w:p>
        </w:tc>
      </w:tr>
      <w:tr w:rsidR="00D6205C">
        <w:trPr>
          <w:trHeight w:val="340"/>
        </w:trPr>
        <w:tc>
          <w:tcPr>
            <w:tcW w:w="4995" w:type="dxa"/>
          </w:tcPr>
          <w:p w:rsidR="00D6205C" w:rsidRDefault="00E96999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Wykaz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najważniejszych publikacji naukowych, zrealizowanych i realizowanych grantów badawczych; link do ORCID i/lub do profilu ResearchGate/Academia.edu (lub innej strony prezentującej dorobek naukowy/artystyczny)</w:t>
            </w:r>
          </w:p>
        </w:tc>
        <w:tc>
          <w:tcPr>
            <w:tcW w:w="4650" w:type="dxa"/>
            <w:gridSpan w:val="2"/>
            <w:vAlign w:val="center"/>
          </w:tcPr>
          <w:p w:rsidR="00F658B0" w:rsidRDefault="00F658B0" w:rsidP="00F658B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F658B0">
              <w:rPr>
                <w:rFonts w:ascii="Calibri" w:eastAsia="Calibri" w:hAnsi="Calibri" w:cs="Calibri"/>
                <w:sz w:val="20"/>
                <w:szCs w:val="20"/>
              </w:rPr>
              <w:t>ORCID 0000-0003-1791-8881</w:t>
            </w:r>
          </w:p>
          <w:p w:rsidR="00F658B0" w:rsidRPr="00F658B0" w:rsidRDefault="00F658B0" w:rsidP="00F658B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658B0" w:rsidRPr="00F658B0" w:rsidRDefault="00F658B0" w:rsidP="00F658B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F658B0">
              <w:rPr>
                <w:rFonts w:ascii="Calibri" w:eastAsia="Calibri" w:hAnsi="Calibri" w:cs="Calibri"/>
                <w:sz w:val="20"/>
                <w:szCs w:val="20"/>
              </w:rPr>
              <w:t>Realizowan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F658B0">
              <w:rPr>
                <w:rFonts w:ascii="Calibri" w:eastAsia="Calibri" w:hAnsi="Calibri" w:cs="Calibri"/>
                <w:sz w:val="20"/>
                <w:szCs w:val="20"/>
              </w:rPr>
              <w:t xml:space="preserve"> aktualnie grant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F658B0">
              <w:rPr>
                <w:rFonts w:ascii="Calibri" w:eastAsia="Calibri" w:hAnsi="Calibri" w:cs="Calibri"/>
                <w:sz w:val="20"/>
                <w:szCs w:val="20"/>
              </w:rPr>
              <w:t>: Podążając za</w:t>
            </w:r>
          </w:p>
          <w:p w:rsidR="00F658B0" w:rsidRPr="00F658B0" w:rsidRDefault="00F658B0" w:rsidP="00F658B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F658B0">
              <w:rPr>
                <w:rFonts w:ascii="Calibri" w:eastAsia="Calibri" w:hAnsi="Calibri" w:cs="Calibri"/>
                <w:sz w:val="20"/>
                <w:szCs w:val="20"/>
              </w:rPr>
              <w:t>smartfonem: Etnografia nowych miejskich kultur</w:t>
            </w:r>
          </w:p>
          <w:p w:rsidR="00D6205C" w:rsidRDefault="00F658B0" w:rsidP="00F658B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F658B0">
              <w:rPr>
                <w:rFonts w:ascii="Calibri" w:eastAsia="Calibri" w:hAnsi="Calibri" w:cs="Calibri"/>
                <w:sz w:val="20"/>
                <w:szCs w:val="20"/>
              </w:rPr>
              <w:t>usieciowionych jednostek (NCN, Opus)</w:t>
            </w:r>
          </w:p>
          <w:p w:rsidR="00F658B0" w:rsidRDefault="00F658B0" w:rsidP="00F658B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658B0" w:rsidRDefault="00F658B0" w:rsidP="00F658B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F658B0">
              <w:rPr>
                <w:rFonts w:ascii="Calibri" w:eastAsia="Calibri" w:hAnsi="Calibri" w:cs="Calibri"/>
                <w:sz w:val="20"/>
                <w:szCs w:val="20"/>
              </w:rPr>
              <w:t>Polskie BB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F658B0">
              <w:rPr>
                <w:rFonts w:ascii="Calibri" w:eastAsia="Calibri" w:hAnsi="Calibri" w:cs="Calibri"/>
                <w:sz w:val="20"/>
                <w:szCs w:val="20"/>
              </w:rPr>
              <w:t>-y: archeologia wczesnych mediów społecznościowych 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NCN, Preludium Bis)</w:t>
            </w:r>
          </w:p>
        </w:tc>
      </w:tr>
      <w:tr w:rsidR="00D6205C">
        <w:trPr>
          <w:trHeight w:val="340"/>
        </w:trPr>
        <w:tc>
          <w:tcPr>
            <w:tcW w:w="4995" w:type="dxa"/>
            <w:shd w:val="clear" w:color="auto" w:fill="F2F2F2"/>
          </w:tcPr>
          <w:p w:rsidR="00D6205C" w:rsidRDefault="00E96999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Dyscyplina dla przyszłej rozprawy doktorskiej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(możliwe: nauki socjologiczne, nauki o polityce i administracji, nauki o kulturze i religii, literaturoznawstwo, psychologia, sztuki plastyczne i konserwacja dzieł sztuki) 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:rsidR="00D6205C" w:rsidRDefault="00F658B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Nokir</w:t>
            </w:r>
            <w:proofErr w:type="spellEnd"/>
          </w:p>
        </w:tc>
      </w:tr>
      <w:tr w:rsidR="00D6205C">
        <w:trPr>
          <w:trHeight w:val="340"/>
        </w:trPr>
        <w:tc>
          <w:tcPr>
            <w:tcW w:w="4995" w:type="dxa"/>
            <w:shd w:val="clear" w:color="auto" w:fill="auto"/>
          </w:tcPr>
          <w:p w:rsidR="00D6205C" w:rsidRDefault="00E96999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Krótki opis kierunków badawczych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realizowanych przez promotora/promotorkę (kilka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zdań opisujących specjalizację naukową/artystyczną; główne problemy badawcze; zainteresowania naukowe) oraz ewentualny link do strony internetowej/zespołu badawczego</w:t>
            </w:r>
          </w:p>
        </w:tc>
        <w:tc>
          <w:tcPr>
            <w:tcW w:w="4650" w:type="dxa"/>
            <w:gridSpan w:val="2"/>
            <w:shd w:val="clear" w:color="auto" w:fill="auto"/>
            <w:vAlign w:val="center"/>
          </w:tcPr>
          <w:p w:rsidR="00F658B0" w:rsidRPr="00F658B0" w:rsidRDefault="00F658B0" w:rsidP="00F658B0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F658B0">
              <w:rPr>
                <w:rFonts w:ascii="Calibri" w:eastAsia="Calibri" w:hAnsi="Calibri" w:cs="Calibri"/>
                <w:sz w:val="20"/>
                <w:szCs w:val="20"/>
              </w:rPr>
              <w:t>- Badania praktyk medialnych</w:t>
            </w:r>
          </w:p>
          <w:p w:rsidR="00F658B0" w:rsidRPr="00F658B0" w:rsidRDefault="00F658B0" w:rsidP="00F658B0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F658B0">
              <w:rPr>
                <w:rFonts w:ascii="Calibri" w:eastAsia="Calibri" w:hAnsi="Calibri" w:cs="Calibri"/>
                <w:sz w:val="20"/>
                <w:szCs w:val="20"/>
              </w:rPr>
              <w:t>- Archeologia mediów</w:t>
            </w:r>
          </w:p>
          <w:p w:rsidR="00F658B0" w:rsidRPr="00F658B0" w:rsidRDefault="00F658B0" w:rsidP="00F658B0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F658B0">
              <w:rPr>
                <w:rFonts w:ascii="Calibri" w:eastAsia="Calibri" w:hAnsi="Calibri" w:cs="Calibri"/>
                <w:sz w:val="20"/>
                <w:szCs w:val="20"/>
              </w:rPr>
              <w:t>- Przemiany telewizji</w:t>
            </w:r>
          </w:p>
          <w:p w:rsidR="00F658B0" w:rsidRPr="00F658B0" w:rsidRDefault="00F658B0" w:rsidP="00F658B0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F658B0">
              <w:rPr>
                <w:rFonts w:ascii="Calibri" w:eastAsia="Calibri" w:hAnsi="Calibri" w:cs="Calibri"/>
                <w:sz w:val="20"/>
                <w:szCs w:val="20"/>
              </w:rPr>
              <w:t>- Wyzwania, jakie przed badaniami stawia</w:t>
            </w:r>
          </w:p>
          <w:p w:rsidR="00F658B0" w:rsidRPr="00F658B0" w:rsidRDefault="00F658B0" w:rsidP="00F658B0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F658B0">
              <w:rPr>
                <w:rFonts w:ascii="Calibri" w:eastAsia="Calibri" w:hAnsi="Calibri" w:cs="Calibri"/>
                <w:sz w:val="20"/>
                <w:szCs w:val="20"/>
              </w:rPr>
              <w:t>algorytmizacja mediów</w:t>
            </w:r>
          </w:p>
          <w:p w:rsidR="00D6205C" w:rsidRDefault="00F658B0" w:rsidP="00F658B0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F658B0">
              <w:rPr>
                <w:rFonts w:ascii="Calibri" w:eastAsia="Calibri" w:hAnsi="Calibri" w:cs="Calibri"/>
                <w:sz w:val="20"/>
                <w:szCs w:val="20"/>
              </w:rPr>
              <w:t>- Relacje mediów i sfery publicznej</w:t>
            </w:r>
          </w:p>
        </w:tc>
      </w:tr>
      <w:tr w:rsidR="00D6205C">
        <w:trPr>
          <w:trHeight w:val="1088"/>
        </w:trPr>
        <w:tc>
          <w:tcPr>
            <w:tcW w:w="4995" w:type="dxa"/>
            <w:shd w:val="clear" w:color="auto" w:fill="F2F2F2"/>
          </w:tcPr>
          <w:p w:rsidR="00D6205C" w:rsidRDefault="00E96999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Obszary tematyczne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planowanych rozpraw doktorskich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:rsidR="00D6205C" w:rsidRDefault="00F658B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j.w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D6205C">
        <w:trPr>
          <w:trHeight w:val="648"/>
        </w:trPr>
        <w:tc>
          <w:tcPr>
            <w:tcW w:w="4995" w:type="dxa"/>
            <w:vMerge w:val="restart"/>
            <w:shd w:val="clear" w:color="auto" w:fill="auto"/>
            <w:vAlign w:val="center"/>
          </w:tcPr>
          <w:p w:rsidR="00D6205C" w:rsidRDefault="00E96999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Liczba osób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które promotor/opiekun naukowy byłby w stanie przyjąć w efekcie rekrutacji w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r.a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 2024/2025: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D6205C" w:rsidRDefault="00E96999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 Szkoły Doktorskiej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(stypendium doktoranckie finansowane ze środków USWPS) 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6205C" w:rsidRDefault="00E96999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F658B0">
              <w:rPr>
                <w:rFonts w:ascii="Calibri" w:eastAsia="Calibri" w:hAnsi="Calibri" w:cs="Calibri"/>
                <w:sz w:val="20"/>
                <w:szCs w:val="20"/>
              </w:rPr>
              <w:t xml:space="preserve"> 1</w:t>
            </w:r>
          </w:p>
        </w:tc>
      </w:tr>
      <w:tr w:rsidR="00D6205C">
        <w:trPr>
          <w:trHeight w:val="648"/>
        </w:trPr>
        <w:tc>
          <w:tcPr>
            <w:tcW w:w="4995" w:type="dxa"/>
            <w:vMerge/>
            <w:shd w:val="clear" w:color="auto" w:fill="auto"/>
            <w:vAlign w:val="center"/>
          </w:tcPr>
          <w:p w:rsidR="00D6205C" w:rsidRDefault="00D62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 w:rsidR="00D6205C" w:rsidRDefault="00E96999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 projektów lub grantów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badawczych krajowych i międzynarodowych (stypendium doktoranckie finansowane ze środków grantowych)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6205C" w:rsidRDefault="00E96999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F658B0">
              <w:rPr>
                <w:rFonts w:ascii="Calibri" w:eastAsia="Calibri" w:hAnsi="Calibri" w:cs="Calibri"/>
                <w:sz w:val="20"/>
                <w:szCs w:val="20"/>
              </w:rPr>
              <w:t xml:space="preserve"> 0</w:t>
            </w:r>
          </w:p>
        </w:tc>
      </w:tr>
      <w:tr w:rsidR="00D6205C">
        <w:trPr>
          <w:trHeight w:val="648"/>
        </w:trPr>
        <w:tc>
          <w:tcPr>
            <w:tcW w:w="4995" w:type="dxa"/>
            <w:vMerge/>
            <w:shd w:val="clear" w:color="auto" w:fill="auto"/>
            <w:vAlign w:val="center"/>
          </w:tcPr>
          <w:p w:rsidR="00D6205C" w:rsidRDefault="00D62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 w:rsidR="00D6205C" w:rsidRDefault="00E96999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 programu 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Doktorat wdrożeniowy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(stypendium doktoranckie finansowane ze środków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MNiSW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6205C" w:rsidRDefault="00E96999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F658B0">
              <w:rPr>
                <w:rFonts w:ascii="Calibri" w:eastAsia="Calibri" w:hAnsi="Calibri" w:cs="Calibri"/>
                <w:sz w:val="20"/>
                <w:szCs w:val="20"/>
              </w:rPr>
              <w:t xml:space="preserve"> 0</w:t>
            </w:r>
          </w:p>
        </w:tc>
      </w:tr>
      <w:tr w:rsidR="00D6205C">
        <w:trPr>
          <w:trHeight w:val="648"/>
        </w:trPr>
        <w:tc>
          <w:tcPr>
            <w:tcW w:w="4995" w:type="dxa"/>
            <w:vMerge/>
            <w:shd w:val="clear" w:color="auto" w:fill="auto"/>
            <w:vAlign w:val="center"/>
          </w:tcPr>
          <w:p w:rsidR="00D6205C" w:rsidRDefault="00D62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 w:rsidR="00D6205C" w:rsidRDefault="00E96999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 trybu eksternistycznego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 brak stypendium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doktoranckiego)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6205C" w:rsidRDefault="00E96999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F658B0">
              <w:rPr>
                <w:rFonts w:ascii="Calibri" w:eastAsia="Calibri" w:hAnsi="Calibri" w:cs="Calibri"/>
                <w:sz w:val="20"/>
                <w:szCs w:val="20"/>
              </w:rPr>
              <w:t xml:space="preserve"> 1</w:t>
            </w:r>
          </w:p>
        </w:tc>
      </w:tr>
      <w:tr w:rsidR="00D6205C">
        <w:trPr>
          <w:trHeight w:val="510"/>
        </w:trPr>
        <w:tc>
          <w:tcPr>
            <w:tcW w:w="4995" w:type="dxa"/>
            <w:vMerge w:val="restart"/>
            <w:shd w:val="clear" w:color="auto" w:fill="F2F2F2"/>
            <w:vAlign w:val="center"/>
          </w:tcPr>
          <w:p w:rsidR="00D6205C" w:rsidRDefault="00E96999">
            <w:pPr>
              <w:ind w:left="164" w:right="1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Liczba obecnie prowadzonych doktoratów:</w:t>
            </w:r>
          </w:p>
        </w:tc>
        <w:tc>
          <w:tcPr>
            <w:tcW w:w="3165" w:type="dxa"/>
            <w:shd w:val="clear" w:color="auto" w:fill="F2F2F2"/>
            <w:vAlign w:val="center"/>
          </w:tcPr>
          <w:p w:rsidR="00D6205C" w:rsidRDefault="00E96999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Szkole Doktorskiej</w:t>
            </w:r>
          </w:p>
        </w:tc>
        <w:tc>
          <w:tcPr>
            <w:tcW w:w="1485" w:type="dxa"/>
            <w:shd w:val="clear" w:color="auto" w:fill="F2F2F2"/>
            <w:vAlign w:val="center"/>
          </w:tcPr>
          <w:p w:rsidR="00D6205C" w:rsidRDefault="00E96999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F658B0">
              <w:rPr>
                <w:rFonts w:ascii="Calibri" w:eastAsia="Calibri" w:hAnsi="Calibri" w:cs="Calibri"/>
                <w:sz w:val="20"/>
                <w:szCs w:val="20"/>
              </w:rPr>
              <w:t xml:space="preserve"> 2?</w:t>
            </w:r>
          </w:p>
        </w:tc>
      </w:tr>
      <w:tr w:rsidR="00D6205C">
        <w:trPr>
          <w:trHeight w:val="608"/>
        </w:trPr>
        <w:tc>
          <w:tcPr>
            <w:tcW w:w="4995" w:type="dxa"/>
            <w:vMerge/>
            <w:shd w:val="clear" w:color="auto" w:fill="F2F2F2"/>
            <w:vAlign w:val="center"/>
          </w:tcPr>
          <w:p w:rsidR="00D6205C" w:rsidRDefault="00D6205C">
            <w:pPr>
              <w:ind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F2F2F2"/>
            <w:vAlign w:val="center"/>
          </w:tcPr>
          <w:p w:rsidR="00D6205C" w:rsidRDefault="00E96999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 Interdyscyplinarnych Studiach Doktoranckich</w:t>
            </w:r>
          </w:p>
        </w:tc>
        <w:tc>
          <w:tcPr>
            <w:tcW w:w="1485" w:type="dxa"/>
            <w:shd w:val="clear" w:color="auto" w:fill="F2F2F2"/>
            <w:vAlign w:val="center"/>
          </w:tcPr>
          <w:p w:rsidR="00D6205C" w:rsidRDefault="00E96999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F658B0">
              <w:rPr>
                <w:rFonts w:ascii="Calibri" w:eastAsia="Calibri" w:hAnsi="Calibri" w:cs="Calibri"/>
                <w:sz w:val="20"/>
                <w:szCs w:val="20"/>
              </w:rPr>
              <w:t xml:space="preserve"> 2?</w:t>
            </w:r>
          </w:p>
        </w:tc>
      </w:tr>
      <w:tr w:rsidR="00D6205C">
        <w:trPr>
          <w:trHeight w:val="305"/>
        </w:trPr>
        <w:tc>
          <w:tcPr>
            <w:tcW w:w="4995" w:type="dxa"/>
            <w:vMerge/>
            <w:shd w:val="clear" w:color="auto" w:fill="F2F2F2"/>
            <w:vAlign w:val="center"/>
          </w:tcPr>
          <w:p w:rsidR="00D6205C" w:rsidRDefault="00D6205C">
            <w:pPr>
              <w:ind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65" w:type="dxa"/>
            <w:vMerge w:val="restart"/>
            <w:shd w:val="clear" w:color="auto" w:fill="F2F2F2"/>
            <w:vAlign w:val="center"/>
          </w:tcPr>
          <w:p w:rsidR="00D6205C" w:rsidRDefault="00E96999">
            <w:pPr>
              <w:ind w:right="170" w:firstLine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trybie eksternistycznym</w:t>
            </w:r>
          </w:p>
        </w:tc>
        <w:tc>
          <w:tcPr>
            <w:tcW w:w="1485" w:type="dxa"/>
            <w:vMerge w:val="restart"/>
            <w:shd w:val="clear" w:color="auto" w:fill="F2F2F2"/>
            <w:vAlign w:val="center"/>
          </w:tcPr>
          <w:p w:rsidR="00D6205C" w:rsidRDefault="00E96999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F658B0">
              <w:rPr>
                <w:rFonts w:ascii="Calibri" w:eastAsia="Calibri" w:hAnsi="Calibri" w:cs="Calibri"/>
                <w:sz w:val="20"/>
                <w:szCs w:val="20"/>
              </w:rPr>
              <w:t xml:space="preserve"> 2</w:t>
            </w:r>
          </w:p>
        </w:tc>
      </w:tr>
      <w:tr w:rsidR="00D6205C">
        <w:trPr>
          <w:trHeight w:val="270"/>
        </w:trPr>
        <w:tc>
          <w:tcPr>
            <w:tcW w:w="4995" w:type="dxa"/>
            <w:vMerge/>
            <w:shd w:val="clear" w:color="auto" w:fill="F2F2F2"/>
            <w:vAlign w:val="center"/>
          </w:tcPr>
          <w:p w:rsidR="00D6205C" w:rsidRDefault="00D6205C">
            <w:pPr>
              <w:ind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65" w:type="dxa"/>
            <w:vMerge/>
            <w:shd w:val="clear" w:color="auto" w:fill="F2F2F2"/>
            <w:vAlign w:val="center"/>
          </w:tcPr>
          <w:p w:rsidR="00D6205C" w:rsidRDefault="00D6205C">
            <w:p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85" w:type="dxa"/>
            <w:vMerge/>
            <w:shd w:val="clear" w:color="auto" w:fill="F2F2F2"/>
            <w:vAlign w:val="center"/>
          </w:tcPr>
          <w:p w:rsidR="00D6205C" w:rsidRDefault="00D6205C">
            <w:p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205C">
        <w:trPr>
          <w:trHeight w:val="340"/>
        </w:trPr>
        <w:tc>
          <w:tcPr>
            <w:tcW w:w="4995" w:type="dxa"/>
            <w:shd w:val="clear" w:color="auto" w:fill="auto"/>
            <w:vAlign w:val="center"/>
          </w:tcPr>
          <w:p w:rsidR="00D6205C" w:rsidRDefault="00E96999">
            <w:pPr>
              <w:ind w:left="164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Liczba wypromowanych dotychczas doktorantów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wraz z rokiem ukończenia doktoratu</w:t>
            </w:r>
          </w:p>
        </w:tc>
        <w:tc>
          <w:tcPr>
            <w:tcW w:w="4650" w:type="dxa"/>
            <w:gridSpan w:val="2"/>
            <w:shd w:val="clear" w:color="auto" w:fill="auto"/>
            <w:vAlign w:val="center"/>
          </w:tcPr>
          <w:p w:rsidR="00D6205C" w:rsidRDefault="00F658B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F658B0">
              <w:rPr>
                <w:rFonts w:ascii="Calibri" w:eastAsia="Calibri" w:hAnsi="Calibri" w:cs="Calibri"/>
                <w:sz w:val="20"/>
                <w:szCs w:val="20"/>
              </w:rPr>
              <w:t>3 (2017, 2020, 2021)</w:t>
            </w:r>
          </w:p>
        </w:tc>
      </w:tr>
      <w:tr w:rsidR="00D6205C">
        <w:trPr>
          <w:trHeight w:val="340"/>
        </w:trPr>
        <w:tc>
          <w:tcPr>
            <w:tcW w:w="4995" w:type="dxa"/>
            <w:shd w:val="clear" w:color="auto" w:fill="F2F2F2"/>
            <w:vAlign w:val="center"/>
          </w:tcPr>
          <w:p w:rsidR="00D6205C" w:rsidRDefault="00E96999">
            <w:pPr>
              <w:ind w:left="164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Liczba otwartych przewodów doktoranckich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(w starym trybie, czyli w ramach studiów doktoranckich)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:rsidR="00D6205C" w:rsidRDefault="00F658B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(praca złożona, obrona odbędzie się w marcu 24)</w:t>
            </w:r>
          </w:p>
        </w:tc>
      </w:tr>
      <w:tr w:rsidR="00D6205C">
        <w:trPr>
          <w:trHeight w:val="1245"/>
        </w:trPr>
        <w:tc>
          <w:tcPr>
            <w:tcW w:w="9645" w:type="dxa"/>
            <w:gridSpan w:val="3"/>
            <w:shd w:val="clear" w:color="auto" w:fill="948A54"/>
            <w:vAlign w:val="center"/>
          </w:tcPr>
          <w:p w:rsidR="00D6205C" w:rsidRDefault="00E96999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REKRUTACJA</w:t>
            </w:r>
          </w:p>
          <w:p w:rsidR="00D6205C" w:rsidRDefault="00E96999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Kandydaci/kandydatki powinni/powinny skontaktować się z wybranymi przez siebie potencjalnymi promotorami/promotorkami którzy są członkami centrów i /lub zespołów badawczych</w:t>
            </w:r>
          </w:p>
        </w:tc>
      </w:tr>
      <w:tr w:rsidR="00D6205C">
        <w:trPr>
          <w:trHeight w:val="340"/>
        </w:trPr>
        <w:tc>
          <w:tcPr>
            <w:tcW w:w="4995" w:type="dxa"/>
            <w:shd w:val="clear" w:color="auto" w:fill="F2F2F2"/>
          </w:tcPr>
          <w:p w:rsidR="00D6205C" w:rsidRDefault="00E96999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Warunki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które powinien(-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) spełnić kandydat(-ka) 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w zakresie: zainteresowań nauk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owych; kompetencji naukowych; dotychczasowych osiągnięć; znajomości języków obcych; kompetencji społecznych; dyspozycyjności, itp.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:rsidR="00F658B0" w:rsidRPr="00F658B0" w:rsidRDefault="00F658B0" w:rsidP="00F658B0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F658B0">
              <w:rPr>
                <w:rFonts w:ascii="Calibri" w:eastAsia="Calibri" w:hAnsi="Calibri" w:cs="Calibri"/>
                <w:sz w:val="20"/>
                <w:szCs w:val="20"/>
              </w:rPr>
              <w:t>Plan badawczy i znajomość angielskiego</w:t>
            </w:r>
          </w:p>
          <w:p w:rsidR="00F658B0" w:rsidRPr="00F658B0" w:rsidRDefault="00F658B0" w:rsidP="00F658B0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F658B0">
              <w:rPr>
                <w:rFonts w:ascii="Calibri" w:eastAsia="Calibri" w:hAnsi="Calibri" w:cs="Calibri"/>
                <w:sz w:val="20"/>
                <w:szCs w:val="20"/>
              </w:rPr>
              <w:t>pozwalająca na lekturę tekstów naukowych.</w:t>
            </w:r>
          </w:p>
          <w:p w:rsidR="00F658B0" w:rsidRPr="00F658B0" w:rsidRDefault="00F658B0" w:rsidP="00F658B0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F658B0">
              <w:rPr>
                <w:rFonts w:ascii="Calibri" w:eastAsia="Calibri" w:hAnsi="Calibri" w:cs="Calibri"/>
                <w:sz w:val="20"/>
                <w:szCs w:val="20"/>
              </w:rPr>
              <w:t>Dodatkowym atutem będzie naukowe lub</w:t>
            </w:r>
          </w:p>
          <w:p w:rsidR="00F658B0" w:rsidRPr="00F658B0" w:rsidRDefault="00F658B0" w:rsidP="00F658B0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F658B0">
              <w:rPr>
                <w:rFonts w:ascii="Calibri" w:eastAsia="Calibri" w:hAnsi="Calibri" w:cs="Calibri"/>
                <w:sz w:val="20"/>
                <w:szCs w:val="20"/>
              </w:rPr>
              <w:t>praktyczne doświadczenie w prowadzeniu</w:t>
            </w:r>
          </w:p>
          <w:p w:rsidR="00D6205C" w:rsidRDefault="00F658B0" w:rsidP="00F658B0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F658B0">
              <w:rPr>
                <w:rFonts w:ascii="Calibri" w:eastAsia="Calibri" w:hAnsi="Calibri" w:cs="Calibri"/>
                <w:sz w:val="20"/>
                <w:szCs w:val="20"/>
              </w:rPr>
              <w:t>empirycznych badań mediów.</w:t>
            </w:r>
            <w:bookmarkStart w:id="0" w:name="_GoBack"/>
            <w:bookmarkEnd w:id="0"/>
          </w:p>
        </w:tc>
      </w:tr>
      <w:tr w:rsidR="00D6205C">
        <w:trPr>
          <w:trHeight w:val="340"/>
        </w:trPr>
        <w:tc>
          <w:tcPr>
            <w:tcW w:w="4995" w:type="dxa"/>
            <w:shd w:val="clear" w:color="auto" w:fill="auto"/>
            <w:vAlign w:val="center"/>
          </w:tcPr>
          <w:p w:rsidR="00D6205C" w:rsidRDefault="00E96999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Preferencje w zakresie kontaktu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z kandydatem/kandydatką w trakcie rekrutacji</w:t>
            </w:r>
          </w:p>
        </w:tc>
        <w:tc>
          <w:tcPr>
            <w:tcW w:w="4650" w:type="dxa"/>
            <w:gridSpan w:val="2"/>
            <w:shd w:val="clear" w:color="auto" w:fill="auto"/>
            <w:vAlign w:val="center"/>
          </w:tcPr>
          <w:p w:rsidR="00D6205C" w:rsidRDefault="00F658B0">
            <w:pPr>
              <w:ind w:left="169" w:right="17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X</w:t>
            </w:r>
            <w:r w:rsidR="00E96999">
              <w:rPr>
                <w:rFonts w:ascii="Calibri" w:eastAsia="Calibri" w:hAnsi="Calibri" w:cs="Calibri"/>
                <w:sz w:val="20"/>
                <w:szCs w:val="20"/>
              </w:rPr>
              <w:t xml:space="preserve"> Kontakt mailowy: </w:t>
            </w:r>
            <w:r w:rsidR="00E96999">
              <w:rPr>
                <w:rFonts w:ascii="Calibri" w:eastAsia="Calibri" w:hAnsi="Calibri" w:cs="Calibri"/>
                <w:i/>
                <w:sz w:val="20"/>
                <w:szCs w:val="20"/>
              </w:rPr>
              <w:t>proszę podać adres e-mail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: mfiliciak@swps.edu.pl</w:t>
            </w:r>
          </w:p>
          <w:p w:rsidR="00D6205C" w:rsidRDefault="00E96999">
            <w:pPr>
              <w:ind w:left="169" w:right="17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Kontakt telefoniczny: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proszę podać numer telefonu:________________________</w:t>
            </w:r>
          </w:p>
          <w:p w:rsidR="00D6205C" w:rsidRDefault="00E96999">
            <w:pPr>
              <w:ind w:left="169" w:right="17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Osobiste spotkania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(po wcześniejszym umówieniu e-mail/tel.)</w:t>
            </w:r>
          </w:p>
          <w:p w:rsidR="00D6205C" w:rsidRDefault="00E96999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Wszystkie formy kontaktu </w:t>
            </w:r>
          </w:p>
        </w:tc>
      </w:tr>
      <w:tr w:rsidR="00D6205C">
        <w:trPr>
          <w:trHeight w:val="340"/>
        </w:trPr>
        <w:tc>
          <w:tcPr>
            <w:tcW w:w="4995" w:type="dxa"/>
            <w:shd w:val="clear" w:color="auto" w:fill="F2F2F2"/>
          </w:tcPr>
          <w:p w:rsidR="00D6205C" w:rsidRDefault="00E96999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Preferowane daty i godziny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(w okresie </w:t>
            </w:r>
          </w:p>
          <w:p w:rsidR="00D6205C" w:rsidRDefault="00E96999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marzec-czerwiec 2024) w celu przeprowadzenia rozmowy kwalifikacyjnej z kandydatem/kandydatką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:rsidR="00D6205C" w:rsidRDefault="00F658B0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 ustalenia</w:t>
            </w:r>
          </w:p>
        </w:tc>
      </w:tr>
      <w:tr w:rsidR="00D6205C">
        <w:trPr>
          <w:trHeight w:val="340"/>
        </w:trPr>
        <w:tc>
          <w:tcPr>
            <w:tcW w:w="4995" w:type="dxa"/>
            <w:shd w:val="clear" w:color="auto" w:fill="auto"/>
          </w:tcPr>
          <w:p w:rsidR="00D6205C" w:rsidRDefault="00E96999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Informacja o ewentualnej nieobecności uniemożliwiającej kandydatom/-kom kontakt z potencjalnym promotorem/-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ką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(ze wskazaniem dat)</w:t>
            </w:r>
          </w:p>
        </w:tc>
        <w:tc>
          <w:tcPr>
            <w:tcW w:w="4650" w:type="dxa"/>
            <w:gridSpan w:val="2"/>
            <w:shd w:val="clear" w:color="auto" w:fill="auto"/>
            <w:vAlign w:val="center"/>
          </w:tcPr>
          <w:p w:rsidR="00D6205C" w:rsidRDefault="00F658B0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</w:tbl>
    <w:p w:rsidR="00D6205C" w:rsidRDefault="00D6205C">
      <w:pPr>
        <w:jc w:val="both"/>
      </w:pPr>
    </w:p>
    <w:sectPr w:rsidR="00D6205C">
      <w:footerReference w:type="default" r:id="rId8"/>
      <w:headerReference w:type="first" r:id="rId9"/>
      <w:footerReference w:type="first" r:id="rId10"/>
      <w:pgSz w:w="11906" w:h="16838"/>
      <w:pgMar w:top="993" w:right="1134" w:bottom="284" w:left="1134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999" w:rsidRDefault="00E96999">
      <w:r>
        <w:separator/>
      </w:r>
    </w:p>
  </w:endnote>
  <w:endnote w:type="continuationSeparator" w:id="0">
    <w:p w:rsidR="00E96999" w:rsidRDefault="00E9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05C" w:rsidRDefault="00E96999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 w:rsidR="00F658B0"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F658B0">
      <w:rPr>
        <w:rFonts w:ascii="Calibri" w:eastAsia="Calibri" w:hAnsi="Calibri" w:cs="Calibri"/>
        <w:noProof/>
        <w:color w:val="000000"/>
        <w:sz w:val="20"/>
        <w:szCs w:val="20"/>
      </w:rPr>
      <w:t>2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B0F0"/>
        <w:sz w:val="20"/>
        <w:szCs w:val="20"/>
      </w:rPr>
      <w:t xml:space="preserve"> </w:t>
    </w:r>
    <w:r>
      <w:rPr>
        <w:rFonts w:ascii="Calibri" w:eastAsia="Calibri" w:hAnsi="Calibri" w:cs="Calibri"/>
        <w:color w:val="C3BD96"/>
        <w:sz w:val="20"/>
        <w:szCs w:val="20"/>
      </w:rPr>
      <w:t>|</w:t>
    </w:r>
    <w:r>
      <w:rPr>
        <w:rFonts w:ascii="Calibri" w:eastAsia="Calibri" w:hAnsi="Calibri" w:cs="Calibri"/>
        <w:color w:val="00B0F0"/>
        <w:sz w:val="20"/>
        <w:szCs w:val="20"/>
      </w:rPr>
      <w:t xml:space="preserve"> </w:t>
    </w:r>
    <w:r>
      <w:rPr>
        <w:rFonts w:ascii="Calibri" w:eastAsia="Calibri" w:hAnsi="Calibri" w:cs="Calibri"/>
        <w:color w:val="7F7F7F"/>
        <w:sz w:val="20"/>
        <w:szCs w:val="20"/>
      </w:rPr>
      <w:t>Strona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05C" w:rsidRDefault="00E96999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 w:rsidR="00F658B0"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F658B0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 xml:space="preserve"> </w:t>
    </w:r>
    <w:r>
      <w:rPr>
        <w:rFonts w:ascii="Calibri" w:eastAsia="Calibri" w:hAnsi="Calibri" w:cs="Calibri"/>
        <w:b/>
        <w:color w:val="C3BD96"/>
        <w:sz w:val="20"/>
        <w:szCs w:val="20"/>
      </w:rPr>
      <w:t>|</w:t>
    </w:r>
    <w:r>
      <w:rPr>
        <w:rFonts w:ascii="Calibri" w:eastAsia="Calibri" w:hAnsi="Calibri" w:cs="Calibri"/>
        <w:color w:val="000000"/>
        <w:sz w:val="20"/>
        <w:szCs w:val="20"/>
      </w:rPr>
      <w:t xml:space="preserve"> </w:t>
    </w:r>
    <w:r>
      <w:rPr>
        <w:rFonts w:ascii="Calibri" w:eastAsia="Calibri" w:hAnsi="Calibri" w:cs="Calibri"/>
        <w:color w:val="7F7F7F"/>
        <w:sz w:val="20"/>
        <w:szCs w:val="2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999" w:rsidRDefault="00E96999">
      <w:r>
        <w:separator/>
      </w:r>
    </w:p>
  </w:footnote>
  <w:footnote w:type="continuationSeparator" w:id="0">
    <w:p w:rsidR="00E96999" w:rsidRDefault="00E96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05C" w:rsidRDefault="00E96999">
    <w:pPr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inline distT="0" distB="0" distL="0" distR="0">
          <wp:extent cx="1957244" cy="887306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7244" cy="8873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05C"/>
    <w:rsid w:val="00D6205C"/>
    <w:rsid w:val="00E96999"/>
    <w:rsid w:val="00F6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199E"/>
  <w15:docId w15:val="{F9DC53DD-6E75-4056-B90A-39B12669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cze">
    <w:name w:val="Hyperlink"/>
    <w:basedOn w:val="Domylnaczcionkaakapitu"/>
    <w:unhideWhenUsed/>
    <w:rsid w:val="00321B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62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62AA"/>
  </w:style>
  <w:style w:type="paragraph" w:styleId="Stopka">
    <w:name w:val="footer"/>
    <w:basedOn w:val="Normalny"/>
    <w:link w:val="StopkaZnak"/>
    <w:uiPriority w:val="99"/>
    <w:unhideWhenUsed/>
    <w:rsid w:val="004462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2AA"/>
  </w:style>
  <w:style w:type="paragraph" w:styleId="Akapitzlist">
    <w:name w:val="List Paragraph"/>
    <w:basedOn w:val="Normalny"/>
    <w:uiPriority w:val="34"/>
    <w:qFormat/>
    <w:rsid w:val="000A0127"/>
    <w:pPr>
      <w:ind w:left="720"/>
      <w:contextualSpacing/>
    </w:pPr>
  </w:style>
  <w:style w:type="table" w:styleId="Siatkatabelijasna">
    <w:name w:val="Grid Table Light"/>
    <w:basedOn w:val="Standardowy"/>
    <w:uiPriority w:val="40"/>
    <w:rsid w:val="00D0780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79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915"/>
    <w:rPr>
      <w:rFonts w:ascii="Segoe UI" w:hAnsi="Segoe UI" w:cs="Segoe UI"/>
      <w:sz w:val="18"/>
      <w:szCs w:val="18"/>
    </w:r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O17tJB3/gqKHxnwNK7cWmlEaxQ==">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3160</Characters>
  <Application>Microsoft Office Word</Application>
  <DocSecurity>0</DocSecurity>
  <Lines>45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jersob</dc:creator>
  <cp:lastModifiedBy>Mirosław Filiciak</cp:lastModifiedBy>
  <cp:revision>2</cp:revision>
  <dcterms:created xsi:type="dcterms:W3CDTF">2024-03-01T12:39:00Z</dcterms:created>
  <dcterms:modified xsi:type="dcterms:W3CDTF">2024-03-01T12:39:00Z</dcterms:modified>
</cp:coreProperties>
</file>